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3B60" w14:textId="77777777" w:rsidR="00BE3560" w:rsidRDefault="002B5073" w:rsidP="00071120">
      <w:r w:rsidRPr="002B5073">
        <w:rPr>
          <w:rFonts w:ascii="Times New Roman" w:eastAsia="Times New Roman" w:hAnsi="Times New Roman"/>
          <w:b/>
          <w:noProof/>
          <w:color w:val="A31D38"/>
          <w:spacing w:val="1"/>
          <w:sz w:val="48"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1B9EC33" wp14:editId="54A70F3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35430" cy="605155"/>
                <wp:effectExtent l="0" t="0" r="2667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13DE" w14:textId="77777777" w:rsidR="002B5073" w:rsidRDefault="002B5073">
                            <w:r>
                              <w:t>PID Report #</w:t>
                            </w:r>
                            <w:r w:rsidR="009F1780">
                              <w:t xml:space="preserve"> </w:t>
                            </w:r>
                          </w:p>
                          <w:p w14:paraId="05BD2496" w14:textId="77777777" w:rsidR="009F1780" w:rsidRDefault="009F1780">
                            <w:pPr>
                              <w:rPr>
                                <w:i/>
                              </w:rPr>
                            </w:pPr>
                          </w:p>
                          <w:p w14:paraId="44314869" w14:textId="77777777" w:rsidR="009F1780" w:rsidRPr="009F1780" w:rsidRDefault="009F178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9E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pt;margin-top:.95pt;width:120.9pt;height:47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">
                <v:textbox>
                  <w:txbxContent>
                    <w:p w14:paraId="5F2E13DE" w14:textId="77777777" w:rsidR="002B5073" w:rsidRDefault="002B5073">
                      <w:r>
                        <w:t>PID Report #</w:t>
                      </w:r>
                      <w:r w:rsidR="009F1780">
                        <w:t xml:space="preserve"> </w:t>
                      </w:r>
                    </w:p>
                    <w:p w14:paraId="05BD2496" w14:textId="77777777" w:rsidR="009F1780" w:rsidRDefault="009F1780">
                      <w:pPr>
                        <w:rPr>
                          <w:i/>
                        </w:rPr>
                      </w:pPr>
                    </w:p>
                    <w:p w14:paraId="44314869" w14:textId="77777777" w:rsidR="009F1780" w:rsidRPr="009F1780" w:rsidRDefault="009F178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Official use only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B3CDA5" w14:textId="77777777" w:rsidR="00FE4ED7" w:rsidRDefault="00FE4ED7" w:rsidP="00FE4ED7">
      <w:pPr>
        <w:spacing w:after="720" w:line="545" w:lineRule="exact"/>
        <w:textAlignment w:val="baseline"/>
        <w:rPr>
          <w:b/>
          <w:noProof/>
          <w:sz w:val="24"/>
        </w:rPr>
      </w:pPr>
      <w:r w:rsidRPr="00461E7B">
        <w:rPr>
          <w:rFonts w:ascii="Times New Roman" w:eastAsia="Times New Roman" w:hAnsi="Times New Roman"/>
          <w:b/>
          <w:noProof/>
          <w:color w:val="A31D38"/>
          <w:spacing w:val="1"/>
          <w:sz w:val="4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A0ECF" wp14:editId="0FF7138A">
                <wp:simplePos x="0" y="0"/>
                <wp:positionH relativeFrom="page">
                  <wp:posOffset>552450</wp:posOffset>
                </wp:positionH>
                <wp:positionV relativeFrom="page">
                  <wp:posOffset>1714500</wp:posOffset>
                </wp:positionV>
                <wp:extent cx="6123305" cy="9525"/>
                <wp:effectExtent l="0" t="0" r="2984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330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E023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5pt,135pt" to="525.6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" strokeweight=".5pt">
                <w10:wrap anchorx="page" anchory="page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/>
          <w:b/>
          <w:color w:val="A31D38"/>
          <w:spacing w:val="1"/>
          <w:sz w:val="48"/>
          <w:lang w:val="en-US"/>
        </w:rPr>
        <w:t>Report</w:t>
      </w:r>
      <w:proofErr w:type="gramEnd"/>
      <w:r>
        <w:rPr>
          <w:rFonts w:ascii="Times New Roman" w:eastAsia="Times New Roman" w:hAnsi="Times New Roman"/>
          <w:b/>
          <w:color w:val="A31D38"/>
          <w:spacing w:val="1"/>
          <w:sz w:val="48"/>
          <w:lang w:val="en-US"/>
        </w:rPr>
        <w:t xml:space="preserve"> a P</w:t>
      </w:r>
      <w:r w:rsidRPr="00461E7B">
        <w:rPr>
          <w:rFonts w:ascii="Times New Roman" w:eastAsia="Times New Roman" w:hAnsi="Times New Roman"/>
          <w:b/>
          <w:color w:val="A31D38"/>
          <w:spacing w:val="1"/>
          <w:sz w:val="48"/>
          <w:lang w:val="en-US"/>
        </w:rPr>
        <w:t>ublic Interest Disclosure</w:t>
      </w:r>
      <w:r>
        <w:rPr>
          <w:rFonts w:ascii="Times New Roman" w:eastAsia="Times New Roman" w:hAnsi="Times New Roman"/>
          <w:b/>
          <w:color w:val="A31D38"/>
          <w:spacing w:val="1"/>
          <w:sz w:val="48"/>
          <w:lang w:val="en-US"/>
        </w:rPr>
        <w:t xml:space="preserve"> </w:t>
      </w:r>
    </w:p>
    <w:p w14:paraId="59E50330" w14:textId="77777777" w:rsidR="00FE4ED7" w:rsidRPr="00FE4ED7" w:rsidRDefault="00FE4ED7" w:rsidP="00FE4ED7">
      <w:pPr>
        <w:rPr>
          <w:noProof/>
          <w:szCs w:val="20"/>
        </w:rPr>
      </w:pPr>
    </w:p>
    <w:p w14:paraId="41B836E2" w14:textId="6B02EBA7" w:rsidR="00FE4ED7" w:rsidRPr="00FE4ED7" w:rsidRDefault="00FE4ED7" w:rsidP="00FE4ED7">
      <w:pPr>
        <w:rPr>
          <w:noProof/>
          <w:szCs w:val="20"/>
        </w:rPr>
      </w:pPr>
      <w:r w:rsidRPr="00FE4ED7">
        <w:rPr>
          <w:noProof/>
          <w:szCs w:val="20"/>
        </w:rPr>
        <w:t xml:space="preserve">This form should be used to make a public interest disclosure about suspected wrongdoing by IA officials.  The completed form should be submitted to an authorised officer </w:t>
      </w:r>
      <w:r w:rsidR="009F1780">
        <w:rPr>
          <w:noProof/>
          <w:szCs w:val="20"/>
        </w:rPr>
        <w:t xml:space="preserve">(see below) </w:t>
      </w:r>
      <w:r w:rsidRPr="00FE4ED7">
        <w:rPr>
          <w:noProof/>
          <w:szCs w:val="20"/>
        </w:rPr>
        <w:t xml:space="preserve">within IA. For more information please refer to IA’s procedures for making a disclosure under the </w:t>
      </w:r>
      <w:r w:rsidRPr="00FE4ED7">
        <w:rPr>
          <w:i/>
          <w:noProof/>
          <w:szCs w:val="20"/>
        </w:rPr>
        <w:t>Public Interest Disclosure Act 2013</w:t>
      </w:r>
      <w:r w:rsidRPr="00FE4ED7">
        <w:rPr>
          <w:noProof/>
          <w:szCs w:val="20"/>
        </w:rPr>
        <w:t xml:space="preserve"> available </w:t>
      </w:r>
      <w:hyperlink r:id="rId12" w:history="1">
        <w:r w:rsidR="004C443C" w:rsidRPr="005E1725">
          <w:rPr>
            <w:rStyle w:val="Hyperlink"/>
            <w:noProof/>
            <w:szCs w:val="20"/>
          </w:rPr>
          <w:t>here</w:t>
        </w:r>
      </w:hyperlink>
      <w:r w:rsidR="00003E85" w:rsidRPr="005E1725">
        <w:rPr>
          <w:noProof/>
          <w:szCs w:val="20"/>
        </w:rPr>
        <w:t>.</w:t>
      </w:r>
    </w:p>
    <w:p w14:paraId="531E4BE6" w14:textId="77777777" w:rsidR="00FE4ED7" w:rsidRPr="00FE4ED7" w:rsidRDefault="00FE4ED7" w:rsidP="00FE4ED7">
      <w:pPr>
        <w:rPr>
          <w:noProof/>
          <w:szCs w:val="20"/>
        </w:rPr>
      </w:pPr>
    </w:p>
    <w:p w14:paraId="4C52A18D" w14:textId="77777777" w:rsidR="00FE4ED7" w:rsidRPr="00FE4ED7" w:rsidRDefault="00FE4ED7" w:rsidP="00FE4ED7">
      <w:pPr>
        <w:rPr>
          <w:noProof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FE4ED7" w:rsidRPr="00FE4ED7" w14:paraId="109A3624" w14:textId="77777777" w:rsidTr="57E448F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AD1" w:themeFill="text2" w:themeFillTint="33"/>
            <w:hideMark/>
          </w:tcPr>
          <w:p w14:paraId="190C86C0" w14:textId="4C4F11EA" w:rsidR="00FE4ED7" w:rsidRPr="00EC6415" w:rsidRDefault="00FE4ED7" w:rsidP="00EC6415">
            <w:r w:rsidRPr="00FE4ED7">
              <w:rPr>
                <w:b/>
                <w:noProof/>
                <w:szCs w:val="20"/>
              </w:rPr>
              <w:t>Reporter details</w:t>
            </w:r>
            <w:r w:rsidR="00236F75" w:rsidRPr="00A5478D">
              <w:rPr>
                <w:bCs/>
                <w:noProof/>
                <w:szCs w:val="20"/>
              </w:rPr>
              <w:t xml:space="preserve"> </w:t>
            </w:r>
            <w:r w:rsidR="00A5478D" w:rsidRPr="00A5478D">
              <w:rPr>
                <w:b/>
                <w:noProof/>
                <w:szCs w:val="20"/>
              </w:rPr>
              <w:t>(</w:t>
            </w:r>
            <w:r w:rsidR="00A5478D" w:rsidRPr="00A5478D">
              <w:rPr>
                <w:b/>
              </w:rPr>
              <w:t>This section is optional if you wish to remain anonymous</w:t>
            </w:r>
            <w:r w:rsidR="00A70AE1" w:rsidRPr="00A5478D">
              <w:rPr>
                <w:b/>
              </w:rPr>
              <w:t>)</w:t>
            </w:r>
          </w:p>
        </w:tc>
      </w:tr>
      <w:tr w:rsidR="00FE4ED7" w:rsidRPr="00FE4ED7" w14:paraId="34F5A816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B403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BA8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51035BA5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157B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016" w14:textId="77777777" w:rsidR="00FE4ED7" w:rsidRPr="00FE4ED7" w:rsidRDefault="00FE4ED7">
            <w:pPr>
              <w:spacing w:before="60" w:after="60"/>
              <w:ind w:left="186" w:hanging="186"/>
              <w:rPr>
                <w:noProof/>
                <w:szCs w:val="20"/>
              </w:rPr>
            </w:pPr>
          </w:p>
        </w:tc>
      </w:tr>
      <w:tr w:rsidR="00FE4ED7" w:rsidRPr="00FE4ED7" w14:paraId="06EE9317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9FD9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Telephone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2DF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04D17607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972D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Email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735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7DB9D35B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FBD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Postal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483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3D3EF71A" w14:textId="77777777" w:rsidTr="57E448F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7CA" w:themeFill="accent6"/>
            <w:hideMark/>
          </w:tcPr>
          <w:p w14:paraId="5CEE4E4E" w14:textId="77777777" w:rsidR="00FE4ED7" w:rsidRPr="00FE4ED7" w:rsidRDefault="00FE4ED7">
            <w:pPr>
              <w:spacing w:before="80" w:after="8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Details about the matter being reported</w:t>
            </w:r>
          </w:p>
        </w:tc>
      </w:tr>
      <w:tr w:rsidR="00FE4ED7" w:rsidRPr="00FE4ED7" w14:paraId="5C33954B" w14:textId="77777777" w:rsidTr="57E448FA">
        <w:trPr>
          <w:trHeight w:val="36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872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Description of the wrongdoing</w:t>
            </w:r>
            <w:r w:rsidR="009F1780">
              <w:rPr>
                <w:rStyle w:val="FootnoteReference"/>
                <w:b/>
                <w:noProof/>
                <w:szCs w:val="20"/>
              </w:rPr>
              <w:footnoteReference w:id="1"/>
            </w:r>
            <w:r w:rsidRPr="00FE4ED7">
              <w:rPr>
                <w:b/>
                <w:noProof/>
                <w:szCs w:val="20"/>
              </w:rPr>
              <w:t xml:space="preserve"> being reported</w:t>
            </w:r>
          </w:p>
          <w:p w14:paraId="2D3CDD5A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1304841D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  <w:r w:rsidRPr="00FE4ED7">
              <w:rPr>
                <w:noProof/>
                <w:szCs w:val="20"/>
              </w:rPr>
              <w:t>What happened?</w:t>
            </w:r>
          </w:p>
          <w:p w14:paraId="2F4D0BC7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  <w:r w:rsidRPr="00FE4ED7">
              <w:rPr>
                <w:noProof/>
                <w:szCs w:val="20"/>
              </w:rPr>
              <w:t>Where did it happen?</w:t>
            </w:r>
          </w:p>
          <w:p w14:paraId="39C99075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  <w:r w:rsidRPr="00FE4ED7">
              <w:rPr>
                <w:noProof/>
                <w:szCs w:val="20"/>
              </w:rPr>
              <w:t>When did it happen?</w:t>
            </w:r>
          </w:p>
          <w:p w14:paraId="04B7B711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6496DB77" w14:textId="77777777" w:rsidR="00FE4ED7" w:rsidRPr="00FE4ED7" w:rsidRDefault="00FE4ED7">
            <w:pPr>
              <w:spacing w:before="60" w:after="60"/>
              <w:rPr>
                <w:i/>
                <w:noProof/>
                <w:szCs w:val="20"/>
              </w:rPr>
            </w:pPr>
          </w:p>
          <w:p w14:paraId="0A6E4A36" w14:textId="77777777" w:rsidR="00FE4ED7" w:rsidRPr="00FE4ED7" w:rsidRDefault="00FE4ED7">
            <w:pPr>
              <w:spacing w:before="60" w:after="60"/>
              <w:rPr>
                <w:i/>
                <w:noProof/>
                <w:szCs w:val="20"/>
              </w:rPr>
            </w:pPr>
            <w:r w:rsidRPr="00FE4ED7">
              <w:rPr>
                <w:i/>
                <w:noProof/>
                <w:szCs w:val="20"/>
              </w:rPr>
              <w:t>Attach additional page if required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543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262AB87C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2CD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Names and positions of people involved in the matter</w:t>
            </w:r>
          </w:p>
          <w:p w14:paraId="2C56832C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0DF2FA84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3D815107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250E406D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8FF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481C2740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937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How did you become aware of the matter?</w:t>
            </w:r>
          </w:p>
          <w:p w14:paraId="64DDF759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3266FF67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3460E5BD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045A5CE7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A36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02046FBF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D7A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lastRenderedPageBreak/>
              <w:t>Did you take any action in response to the wrongdoing?</w:t>
            </w:r>
          </w:p>
          <w:p w14:paraId="44B2693F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0B7C6D55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3F7B0862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6DFD5B69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3BF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0B497A00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F31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List and/or attach additional relevant information or supporting evidence</w:t>
            </w:r>
          </w:p>
          <w:p w14:paraId="46CB0C78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76AA3720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  <w:p w14:paraId="7B11B72A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FDD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7D088020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718" w14:textId="4C6DFEBF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Names and position of other people that</w:t>
            </w:r>
            <w:r w:rsidR="00757D87">
              <w:rPr>
                <w:b/>
                <w:noProof/>
                <w:szCs w:val="20"/>
              </w:rPr>
              <w:t xml:space="preserve"> you </w:t>
            </w:r>
            <w:r w:rsidR="004C66CA" w:rsidRPr="004C66CA">
              <w:rPr>
                <w:b/>
                <w:noProof/>
                <w:szCs w:val="20"/>
              </w:rPr>
              <w:t xml:space="preserve">believe </w:t>
            </w:r>
            <w:r w:rsidRPr="00FE4ED7">
              <w:rPr>
                <w:b/>
                <w:noProof/>
                <w:szCs w:val="20"/>
              </w:rPr>
              <w:t>may have additional information relating to the matter</w:t>
            </w:r>
          </w:p>
          <w:p w14:paraId="70E903D2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0A8" w14:textId="41B50806" w:rsidR="00FE4ED7" w:rsidRPr="00FE4ED7" w:rsidRDefault="00B91824">
            <w:pPr>
              <w:spacing w:before="60" w:after="60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 </w:t>
            </w:r>
          </w:p>
        </w:tc>
      </w:tr>
      <w:tr w:rsidR="00FE4ED7" w:rsidRPr="00FE4ED7" w14:paraId="37EB0FE0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653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Are you concerned about possible reprisal for making this disclosure?</w:t>
            </w:r>
          </w:p>
          <w:p w14:paraId="03B8DACF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  <w:p w14:paraId="65AEE3B4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C8D" w14:textId="77777777" w:rsidR="00FE4ED7" w:rsidRPr="00FE4ED7" w:rsidRDefault="00FE4ED7">
            <w:pPr>
              <w:spacing w:before="60" w:after="60"/>
              <w:rPr>
                <w:noProof/>
                <w:szCs w:val="20"/>
              </w:rPr>
            </w:pPr>
          </w:p>
        </w:tc>
      </w:tr>
      <w:tr w:rsidR="00FE4ED7" w:rsidRPr="00FE4ED7" w14:paraId="003F4F16" w14:textId="77777777" w:rsidTr="57E448F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DE0" w:themeFill="accent1" w:themeFillTint="33"/>
            <w:hideMark/>
          </w:tcPr>
          <w:p w14:paraId="4FCCD61F" w14:textId="15069FDB" w:rsidR="00FE4ED7" w:rsidRPr="00FE4ED7" w:rsidRDefault="00FE4ED7">
            <w:pPr>
              <w:spacing w:before="80" w:after="8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Reporter signature</w:t>
            </w:r>
            <w:r w:rsidR="00FC000F">
              <w:rPr>
                <w:b/>
                <w:noProof/>
                <w:szCs w:val="20"/>
              </w:rPr>
              <w:t xml:space="preserve"> </w:t>
            </w:r>
            <w:r w:rsidR="00A5478D" w:rsidRPr="00A5478D">
              <w:rPr>
                <w:b/>
                <w:noProof/>
                <w:szCs w:val="20"/>
              </w:rPr>
              <w:t>(This section is optional if you wish to remain anonymous)</w:t>
            </w:r>
          </w:p>
        </w:tc>
      </w:tr>
      <w:tr w:rsidR="00FE4ED7" w:rsidRPr="00FE4ED7" w14:paraId="5079B923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115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  <w:p w14:paraId="3200FE0D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Signed</w:t>
            </w:r>
          </w:p>
          <w:p w14:paraId="6B1EFC23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EB5" w14:textId="77777777" w:rsidR="00FE4ED7" w:rsidRPr="00FE4ED7" w:rsidRDefault="00FE4ED7">
            <w:pPr>
              <w:spacing w:before="40" w:after="40"/>
              <w:rPr>
                <w:noProof/>
                <w:szCs w:val="20"/>
              </w:rPr>
            </w:pPr>
          </w:p>
          <w:p w14:paraId="238FE020" w14:textId="77777777" w:rsidR="00FE4ED7" w:rsidRPr="00FE4ED7" w:rsidRDefault="00FE4ED7">
            <w:pPr>
              <w:spacing w:before="40" w:after="40"/>
              <w:rPr>
                <w:noProof/>
                <w:szCs w:val="20"/>
              </w:rPr>
            </w:pPr>
          </w:p>
          <w:p w14:paraId="6195F235" w14:textId="77777777" w:rsidR="00FE4ED7" w:rsidRPr="00FE4ED7" w:rsidRDefault="00FE4ED7">
            <w:pPr>
              <w:spacing w:before="40" w:after="40"/>
              <w:rPr>
                <w:noProof/>
                <w:szCs w:val="20"/>
              </w:rPr>
            </w:pPr>
          </w:p>
        </w:tc>
      </w:tr>
      <w:tr w:rsidR="00FE4ED7" w:rsidRPr="00FE4ED7" w14:paraId="32E8592C" w14:textId="77777777" w:rsidTr="57E448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468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  <w:p w14:paraId="37D8CAD0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  <w:r w:rsidRPr="00FE4ED7">
              <w:rPr>
                <w:b/>
                <w:noProof/>
                <w:szCs w:val="20"/>
              </w:rPr>
              <w:t>Date</w:t>
            </w:r>
          </w:p>
          <w:p w14:paraId="12E97005" w14:textId="77777777" w:rsidR="00FE4ED7" w:rsidRPr="00FE4ED7" w:rsidRDefault="00FE4ED7">
            <w:pPr>
              <w:spacing w:before="60" w:after="60"/>
              <w:rPr>
                <w:b/>
                <w:noProof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D38" w14:textId="77777777" w:rsidR="00FE4ED7" w:rsidRPr="00FE4ED7" w:rsidRDefault="00FE4ED7">
            <w:pPr>
              <w:spacing w:before="40" w:after="40"/>
              <w:rPr>
                <w:noProof/>
                <w:szCs w:val="20"/>
              </w:rPr>
            </w:pPr>
          </w:p>
        </w:tc>
      </w:tr>
    </w:tbl>
    <w:p w14:paraId="16B1BFEF" w14:textId="77777777" w:rsidR="00FE4ED7" w:rsidRPr="00FE4ED7" w:rsidRDefault="00FE4ED7" w:rsidP="00FE4ED7">
      <w:pPr>
        <w:rPr>
          <w:noProof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E4ED7" w14:paraId="1E9341BA" w14:textId="77777777" w:rsidTr="34F155F9">
        <w:tc>
          <w:tcPr>
            <w:tcW w:w="9776" w:type="dxa"/>
          </w:tcPr>
          <w:p w14:paraId="3C1CEA39" w14:textId="77777777" w:rsidR="00FE4ED7" w:rsidRDefault="00FE4ED7" w:rsidP="00FE4ED7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Submitting the form</w:t>
            </w:r>
          </w:p>
          <w:p w14:paraId="3C52619A" w14:textId="77777777" w:rsidR="00FE4ED7" w:rsidRDefault="00FE4ED7" w:rsidP="00FE4ED7">
            <w:pPr>
              <w:rPr>
                <w:noProof/>
                <w:szCs w:val="20"/>
              </w:rPr>
            </w:pPr>
          </w:p>
          <w:p w14:paraId="3F772311" w14:textId="02AB81FB" w:rsidR="00FE4ED7" w:rsidRPr="00FE4ED7" w:rsidRDefault="00FE4ED7" w:rsidP="00FE4ED7">
            <w:pPr>
              <w:rPr>
                <w:noProof/>
                <w:szCs w:val="20"/>
              </w:rPr>
            </w:pPr>
            <w:r w:rsidRPr="00FE4ED7">
              <w:rPr>
                <w:noProof/>
                <w:szCs w:val="20"/>
              </w:rPr>
              <w:t xml:space="preserve">Your form is confidential once completed can be submitted </w:t>
            </w:r>
            <w:r w:rsidR="00C36527">
              <w:rPr>
                <w:noProof/>
                <w:szCs w:val="20"/>
              </w:rPr>
              <w:t>to the Authorised Officer</w:t>
            </w:r>
            <w:r w:rsidR="00DD0830">
              <w:rPr>
                <w:noProof/>
                <w:szCs w:val="20"/>
              </w:rPr>
              <w:t>s</w:t>
            </w:r>
            <w:r w:rsidR="00C36527">
              <w:rPr>
                <w:noProof/>
                <w:szCs w:val="20"/>
              </w:rPr>
              <w:t xml:space="preserve"> –</w:t>
            </w:r>
            <w:r w:rsidR="00DD0830">
              <w:rPr>
                <w:noProof/>
                <w:szCs w:val="20"/>
              </w:rPr>
              <w:t>Amanda Smith</w:t>
            </w:r>
            <w:r w:rsidR="006E2F5F">
              <w:rPr>
                <w:noProof/>
                <w:szCs w:val="20"/>
              </w:rPr>
              <w:t xml:space="preserve"> (Chief Operating Officer) or Aleksandra Petrovski (Directror Governance, Riska and Compiance &amp; Company Secreary) </w:t>
            </w:r>
            <w:r w:rsidRPr="00FE4ED7">
              <w:rPr>
                <w:noProof/>
                <w:szCs w:val="20"/>
              </w:rPr>
              <w:t>via:</w:t>
            </w:r>
          </w:p>
          <w:p w14:paraId="58892003" w14:textId="77777777" w:rsidR="00FE4ED7" w:rsidRPr="00FE4ED7" w:rsidRDefault="00FE4ED7" w:rsidP="00FE4ED7">
            <w:pPr>
              <w:rPr>
                <w:noProof/>
                <w:szCs w:val="20"/>
              </w:rPr>
            </w:pPr>
          </w:p>
          <w:p w14:paraId="0D56CB57" w14:textId="11B3666D" w:rsidR="00DD0830" w:rsidRPr="00FE4ED7" w:rsidRDefault="002B5073" w:rsidP="00FE4ED7">
            <w:p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•</w:t>
            </w:r>
            <w:r>
              <w:rPr>
                <w:noProof/>
                <w:szCs w:val="20"/>
              </w:rPr>
              <w:tab/>
              <w:t xml:space="preserve">Email: </w:t>
            </w:r>
            <w:r>
              <w:rPr>
                <w:noProof/>
                <w:szCs w:val="20"/>
              </w:rPr>
              <w:tab/>
            </w:r>
            <w:r>
              <w:rPr>
                <w:noProof/>
                <w:szCs w:val="20"/>
              </w:rPr>
              <w:tab/>
            </w:r>
            <w:hyperlink r:id="rId13" w:history="1">
              <w:r w:rsidR="006E2F5F" w:rsidRPr="00691619">
                <w:rPr>
                  <w:rStyle w:val="Hyperlink"/>
                </w:rPr>
                <w:t>PID@infrastructureaustralia.gov.au</w:t>
              </w:r>
            </w:hyperlink>
            <w:r w:rsidR="00DD0830">
              <w:rPr>
                <w:noProof/>
                <w:szCs w:val="20"/>
              </w:rPr>
              <w:t xml:space="preserve">                               </w:t>
            </w:r>
          </w:p>
          <w:p w14:paraId="2EC479D0" w14:textId="7F7E434E" w:rsidR="008C2466" w:rsidRDefault="00FE4ED7" w:rsidP="201EA2D7">
            <w:pPr>
              <w:rPr>
                <w:noProof/>
              </w:rPr>
            </w:pPr>
            <w:r w:rsidRPr="34F155F9">
              <w:rPr>
                <w:noProof/>
              </w:rPr>
              <w:t>•</w:t>
            </w:r>
            <w:r>
              <w:tab/>
            </w:r>
            <w:r w:rsidRPr="34F155F9">
              <w:rPr>
                <w:noProof/>
              </w:rPr>
              <w:t xml:space="preserve">Post:  </w:t>
            </w:r>
            <w:r>
              <w:tab/>
            </w:r>
            <w:r>
              <w:tab/>
            </w:r>
            <w:r w:rsidR="005558CC" w:rsidRPr="34F155F9">
              <w:rPr>
                <w:noProof/>
              </w:rPr>
              <w:t>Level 28, 252 Pitt Street, Sydney NSW 2000</w:t>
            </w:r>
            <w:r w:rsidR="00863DB6">
              <w:rPr>
                <w:noProof/>
              </w:rPr>
              <w:t xml:space="preserve"> </w:t>
            </w:r>
          </w:p>
          <w:p w14:paraId="08E4D4A5" w14:textId="20AFF593" w:rsidR="00FE4ED7" w:rsidRPr="00FE4ED7" w:rsidRDefault="008C2466" w:rsidP="201EA2D7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 w:rsidR="00863DB6" w:rsidRPr="00863DB6">
              <w:rPr>
                <w:noProof/>
              </w:rPr>
              <w:t>Mark any envelopes or external covers with </w:t>
            </w:r>
            <w:r w:rsidR="00863DB6" w:rsidRPr="00863DB6">
              <w:rPr>
                <w:i/>
                <w:iCs/>
                <w:noProof/>
              </w:rPr>
              <w:t>OFFICIAL: Sensitive – Personal</w:t>
            </w:r>
          </w:p>
          <w:p w14:paraId="4DBE74CA" w14:textId="6C97AFC2" w:rsidR="00FE4ED7" w:rsidRDefault="00FE4ED7" w:rsidP="00C36527">
            <w:pPr>
              <w:spacing w:after="120"/>
              <w:rPr>
                <w:noProof/>
                <w:szCs w:val="20"/>
              </w:rPr>
            </w:pPr>
            <w:r w:rsidRPr="00FE4ED7">
              <w:rPr>
                <w:noProof/>
                <w:szCs w:val="20"/>
              </w:rPr>
              <w:t>•</w:t>
            </w:r>
            <w:r w:rsidRPr="00FE4ED7">
              <w:rPr>
                <w:noProof/>
                <w:szCs w:val="20"/>
              </w:rPr>
              <w:tab/>
              <w:t xml:space="preserve">In person: </w:t>
            </w:r>
            <w:r w:rsidR="002B5073">
              <w:rPr>
                <w:noProof/>
                <w:szCs w:val="20"/>
              </w:rPr>
              <w:tab/>
            </w:r>
            <w:r w:rsidR="005558CC" w:rsidRPr="005558CC">
              <w:rPr>
                <w:noProof/>
                <w:szCs w:val="20"/>
              </w:rPr>
              <w:t>Level 28, 252 Pitt Street, Sydney NSW 2000. </w:t>
            </w:r>
          </w:p>
        </w:tc>
      </w:tr>
      <w:tr w:rsidR="008C2466" w14:paraId="11486AAD" w14:textId="77777777" w:rsidTr="34F155F9">
        <w:tc>
          <w:tcPr>
            <w:tcW w:w="9776" w:type="dxa"/>
          </w:tcPr>
          <w:p w14:paraId="0C28B8DB" w14:textId="77777777" w:rsidR="008C2466" w:rsidRDefault="008C2466" w:rsidP="00FE4ED7">
            <w:pPr>
              <w:rPr>
                <w:noProof/>
                <w:szCs w:val="20"/>
              </w:rPr>
            </w:pPr>
          </w:p>
        </w:tc>
      </w:tr>
      <w:tr w:rsidR="008C2466" w14:paraId="27F219AE" w14:textId="77777777" w:rsidTr="34F155F9">
        <w:tc>
          <w:tcPr>
            <w:tcW w:w="9776" w:type="dxa"/>
          </w:tcPr>
          <w:p w14:paraId="511B860A" w14:textId="77777777" w:rsidR="008C2466" w:rsidRDefault="008C2466" w:rsidP="00FE4ED7">
            <w:pPr>
              <w:rPr>
                <w:noProof/>
                <w:szCs w:val="20"/>
              </w:rPr>
            </w:pPr>
          </w:p>
        </w:tc>
      </w:tr>
    </w:tbl>
    <w:p w14:paraId="124D35F8" w14:textId="77777777" w:rsidR="00FE4ED7" w:rsidRDefault="00FE4ED7" w:rsidP="00FE4ED7">
      <w:pPr>
        <w:rPr>
          <w:noProof/>
          <w:szCs w:val="20"/>
        </w:rPr>
      </w:pPr>
    </w:p>
    <w:p w14:paraId="047B3FF5" w14:textId="77777777" w:rsidR="00245671" w:rsidRDefault="00245671" w:rsidP="00FE4ED7">
      <w:pPr>
        <w:rPr>
          <w:noProof/>
          <w:szCs w:val="20"/>
        </w:rPr>
      </w:pPr>
    </w:p>
    <w:p w14:paraId="115A8816" w14:textId="77777777" w:rsidR="00245671" w:rsidRPr="00245671" w:rsidRDefault="00245671" w:rsidP="00245671">
      <w:pPr>
        <w:spacing w:before="60" w:after="60"/>
        <w:rPr>
          <w:b/>
          <w:noProof/>
          <w:szCs w:val="20"/>
        </w:rPr>
      </w:pPr>
      <w:r w:rsidRPr="00245671">
        <w:rPr>
          <w:b/>
          <w:noProof/>
          <w:szCs w:val="20"/>
        </w:rPr>
        <w:t>Privacy Notice</w:t>
      </w:r>
    </w:p>
    <w:p w14:paraId="5AE92F04" w14:textId="577757CC" w:rsidR="00245671" w:rsidRDefault="00245671" w:rsidP="00245671">
      <w:pPr>
        <w:rPr>
          <w:noProof/>
          <w:szCs w:val="20"/>
        </w:rPr>
      </w:pPr>
      <w:r>
        <w:t>Infrastructure Australia will collect, use and store your personal information in accordance with the PID Act and the Privacy Act 1988</w:t>
      </w:r>
      <w:r w:rsidR="00B26D78">
        <w:t>.</w:t>
      </w:r>
    </w:p>
    <w:sectPr w:rsidR="00245671" w:rsidSect="00FE4E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58" w:right="851" w:bottom="851" w:left="85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A386" w14:textId="77777777" w:rsidR="00461C88" w:rsidRDefault="00461C88" w:rsidP="00C20C17">
      <w:r>
        <w:separator/>
      </w:r>
    </w:p>
  </w:endnote>
  <w:endnote w:type="continuationSeparator" w:id="0">
    <w:p w14:paraId="317FFAF7" w14:textId="77777777" w:rsidR="00461C88" w:rsidRDefault="00461C88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6DE4" w14:textId="02E0CDD8" w:rsidR="007E3CAA" w:rsidRDefault="007E3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4590DE" wp14:editId="47CB8B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37080" cy="345440"/>
              <wp:effectExtent l="0" t="0" r="1270" b="0"/>
              <wp:wrapNone/>
              <wp:docPr id="660163445" name="Text Box 7" descr="OFFICIAL:Sensitive,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DEA2" w14:textId="2C8BADAB" w:rsidR="007E3CAA" w:rsidRPr="007E3CAA" w:rsidRDefault="007E3CAA" w:rsidP="007E3C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7E3C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OFFICIAL:Sensitive,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590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:Sensitive, Personal-Privacy" style="position:absolute;margin-left:0;margin-top:0;width:160.4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" filled="f" stroked="f">
              <v:textbox style="mso-fit-shape-to-text:t" inset="0,0,0,15pt">
                <w:txbxContent>
                  <w:p w14:paraId="2A8ADEA2" w14:textId="2C8BADAB" w:rsidR="007E3CAA" w:rsidRPr="007E3CAA" w:rsidRDefault="007E3CAA" w:rsidP="007E3CA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7E3CA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OFFICIAL:Sensitive,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CFA8" w14:textId="1AED4145" w:rsidR="00E30843" w:rsidRDefault="007E3CAA" w:rsidP="00C74A69">
    <w:pPr>
      <w:pStyle w:val="Footer"/>
      <w:jc w:val="right"/>
    </w:pPr>
    <w:r>
      <w:rPr>
        <w:b/>
        <w:noProof/>
        <w:color w:val="A42036" w:themeColor="text2"/>
        <w:sz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AEDAA51" wp14:editId="4B13DF60">
              <wp:simplePos x="0" y="0"/>
              <wp:positionH relativeFrom="margin">
                <wp:align>center</wp:align>
              </wp:positionH>
              <wp:positionV relativeFrom="page">
                <wp:posOffset>10441940</wp:posOffset>
              </wp:positionV>
              <wp:extent cx="2037080" cy="345440"/>
              <wp:effectExtent l="0" t="0" r="1270" b="0"/>
              <wp:wrapNone/>
              <wp:docPr id="1535384009" name="Text Box 8" descr="OFFICIAL:Sensitive,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EB0D2" w14:textId="6EE224D4" w:rsidR="007E3CAA" w:rsidRPr="007E3CAA" w:rsidRDefault="007E3CAA" w:rsidP="007E3C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7E3C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OFFICIAL:Sensitive,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DAA5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:Sensitive, Personal-Privacy" style="position:absolute;left:0;text-align:left;margin-left:0;margin-top:822.2pt;width:160.4pt;height:27.2pt;z-index:251658245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" filled="f" stroked="f">
              <v:textbox style="mso-fit-shape-to-text:t" inset="0,0,0,15pt">
                <w:txbxContent>
                  <w:p w14:paraId="1D4EB0D2" w14:textId="6EE224D4" w:rsidR="007E3CAA" w:rsidRPr="007E3CAA" w:rsidRDefault="007E3CAA" w:rsidP="007E3CA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7E3CA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OFFICIAL:Sensitive, Personal-Privacy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74A69">
      <w:rPr>
        <w:b/>
        <w:color w:val="A42036" w:themeColor="text2"/>
        <w:sz w:val="18"/>
      </w:rPr>
      <w:t>CONFIDENTIAL – PUBLIC INTEREST DISCLOSURE</w:t>
    </w:r>
    <w:r w:rsidR="00C74A69">
      <w:tab/>
    </w:r>
    <w:r w:rsidR="00C74A69">
      <w:tab/>
    </w:r>
    <w:r w:rsidR="00C74A69">
      <w:tab/>
    </w:r>
    <w:r w:rsidR="00C74A69">
      <w:tab/>
    </w:r>
    <w:r w:rsidR="002B5073">
      <w:tab/>
    </w:r>
    <w:r w:rsidR="00E30843">
      <w:fldChar w:fldCharType="begin"/>
    </w:r>
    <w:r w:rsidR="00E30843">
      <w:instrText xml:space="preserve"> PAGE   \* MERGEFORMAT </w:instrText>
    </w:r>
    <w:r w:rsidR="00E30843">
      <w:fldChar w:fldCharType="separate"/>
    </w:r>
    <w:r w:rsidR="004C443C">
      <w:rPr>
        <w:noProof/>
      </w:rPr>
      <w:t>2</w:t>
    </w:r>
    <w:r w:rsidR="00E3084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596F" w14:textId="259EF9F1" w:rsidR="00A60B2F" w:rsidRDefault="00A60B2F" w:rsidP="00B2128C">
    <w:pPr>
      <w:pStyle w:val="Footer"/>
    </w:pPr>
    <w:r w:rsidRPr="00A60B2F">
      <w:rPr>
        <w:rStyle w:val="FootnoteReference"/>
        <w:szCs w:val="14"/>
      </w:rPr>
      <w:footnoteRef/>
    </w:r>
    <w:r w:rsidRPr="00A60B2F">
      <w:rPr>
        <w:szCs w:val="14"/>
      </w:rPr>
      <w:t xml:space="preserve"> </w:t>
    </w:r>
    <w:r w:rsidRPr="00A60B2F">
      <w:rPr>
        <w:noProof/>
        <w:szCs w:val="14"/>
      </w:rPr>
      <w:t xml:space="preserve">please refer to the </w:t>
    </w:r>
    <w:r w:rsidR="003A62B2">
      <w:rPr>
        <w:noProof/>
        <w:szCs w:val="14"/>
      </w:rPr>
      <w:t>P</w:t>
    </w:r>
    <w:r w:rsidRPr="00A60B2F">
      <w:rPr>
        <w:noProof/>
        <w:szCs w:val="14"/>
      </w:rPr>
      <w:t xml:space="preserve">olicy and </w:t>
    </w:r>
    <w:r w:rsidR="003A62B2">
      <w:rPr>
        <w:noProof/>
        <w:szCs w:val="14"/>
      </w:rPr>
      <w:t>P</w:t>
    </w:r>
    <w:r w:rsidRPr="00A60B2F">
      <w:rPr>
        <w:noProof/>
        <w:szCs w:val="14"/>
      </w:rPr>
      <w:t>rocedure document for more details</w:t>
    </w:r>
    <w:r>
      <w:t xml:space="preserve"> </w:t>
    </w:r>
  </w:p>
  <w:p w14:paraId="616DFD87" w14:textId="5E9BF9CF" w:rsidR="00B2128C" w:rsidRDefault="00B2128C" w:rsidP="00B2128C">
    <w:pPr>
      <w:pStyle w:val="Footer"/>
    </w:pPr>
    <w:r>
      <w:t>s 26 — definition of a PID does not require name or identity</w:t>
    </w:r>
  </w:p>
  <w:p w14:paraId="53A4005B" w14:textId="77777777" w:rsidR="00B2128C" w:rsidRDefault="00B2128C" w:rsidP="00B2128C">
    <w:pPr>
      <w:pStyle w:val="Footer"/>
    </w:pPr>
    <w:r>
      <w:t>s 69 &amp; deeming provisions — allow eligibility even without identity</w:t>
    </w:r>
  </w:p>
  <w:p w14:paraId="639D4FB1" w14:textId="270D606A" w:rsidR="00B2128C" w:rsidRDefault="00B2128C" w:rsidP="00B2128C">
    <w:pPr>
      <w:pStyle w:val="Footer"/>
    </w:pPr>
    <w:r>
      <w:t>s 20 identity</w:t>
    </w:r>
    <w:r>
      <w:rPr>
        <w:rFonts w:ascii="Cambria Math" w:hAnsi="Cambria Math" w:cs="Cambria Math"/>
      </w:rPr>
      <w:t>‑</w:t>
    </w:r>
    <w:r>
      <w:t xml:space="preserve">protection rules </w:t>
    </w:r>
    <w:r>
      <w:rPr>
        <w:rFonts w:ascii="Verdana" w:hAnsi="Verdana" w:cs="Verdana"/>
      </w:rPr>
      <w:t>—</w:t>
    </w:r>
    <w:r>
      <w:t xml:space="preserve"> confirm identity disclosure is optiona</w:t>
    </w:r>
    <w:r w:rsidR="00A60B2F">
      <w:t>l</w:t>
    </w:r>
  </w:p>
  <w:p w14:paraId="2E09C59F" w14:textId="02006131" w:rsidR="002B5073" w:rsidRPr="00C74A69" w:rsidRDefault="002B5073" w:rsidP="00C74A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FD84" w14:textId="77777777" w:rsidR="00461C88" w:rsidRDefault="00461C88" w:rsidP="00C20C17">
      <w:r>
        <w:separator/>
      </w:r>
    </w:p>
  </w:footnote>
  <w:footnote w:type="continuationSeparator" w:id="0">
    <w:p w14:paraId="62F44EDD" w14:textId="77777777" w:rsidR="00461C88" w:rsidRDefault="00461C88" w:rsidP="00C20C17">
      <w:r>
        <w:continuationSeparator/>
      </w:r>
    </w:p>
  </w:footnote>
  <w:footnote w:id="1">
    <w:p w14:paraId="48AE0418" w14:textId="49AF297E" w:rsidR="009F1780" w:rsidRPr="00A60B2F" w:rsidRDefault="009F1780">
      <w:pPr>
        <w:pStyle w:val="FootnoteText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54DA" w14:textId="7E15616B" w:rsidR="007E3CAA" w:rsidRDefault="007E3C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474F71" wp14:editId="2F7DB8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37080" cy="345440"/>
              <wp:effectExtent l="0" t="0" r="1270" b="16510"/>
              <wp:wrapNone/>
              <wp:docPr id="1901516378" name="Text Box 4" descr="OFFICIAL:Sensitive,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9B78" w14:textId="7D251212" w:rsidR="007E3CAA" w:rsidRPr="007E3CAA" w:rsidRDefault="007E3CAA" w:rsidP="007E3C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7E3C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OFFICIAL:Sensitive,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74F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:Sensitive, Personal-Privacy" style="position:absolute;margin-left:0;margin-top:0;width:160.4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" filled="f" stroked="f">
              <v:textbox style="mso-fit-shape-to-text:t" inset="0,15pt,0,0">
                <w:txbxContent>
                  <w:p w14:paraId="313C9B78" w14:textId="7D251212" w:rsidR="007E3CAA" w:rsidRPr="007E3CAA" w:rsidRDefault="007E3CAA" w:rsidP="007E3CA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7E3CA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OFFICIAL:Sensitive,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F3C0" w14:textId="40A16611" w:rsidR="007E3CAA" w:rsidRDefault="007E3C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D5818B" wp14:editId="43DC4AD4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37080" cy="345440"/>
              <wp:effectExtent l="0" t="0" r="1270" b="16510"/>
              <wp:wrapNone/>
              <wp:docPr id="1847471173" name="Text Box 5" descr="OFFICIAL:Sensitive,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F754" w14:textId="278753F8" w:rsidR="007E3CAA" w:rsidRPr="007E3CAA" w:rsidRDefault="007E3CAA" w:rsidP="007E3C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7E3C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OFFICIAL:Sensitive,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581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Sensitive, Personal-Privacy" style="position:absolute;margin-left:0;margin-top:0;width:160.4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" filled="f" stroked="f">
              <v:textbox style="mso-fit-shape-to-text:t" inset="0,15pt,0,0">
                <w:txbxContent>
                  <w:p w14:paraId="7A72F754" w14:textId="278753F8" w:rsidR="007E3CAA" w:rsidRPr="007E3CAA" w:rsidRDefault="007E3CAA" w:rsidP="007E3CA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7E3CA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OFFICIAL:Sensitive,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D2A5" w14:textId="01FEA834" w:rsidR="00FE4ED7" w:rsidRDefault="007E3CAA">
    <w:pPr>
      <w:pStyle w:val="Header"/>
    </w:pPr>
    <w:r>
      <w:rPr>
        <w:rFonts w:ascii="Verdana" w:eastAsia="Verdana" w:hAnsi="Verdana" w:cs="Times New Roman"/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87901C" wp14:editId="61B03F7E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37080" cy="345440"/>
              <wp:effectExtent l="0" t="0" r="1270" b="16510"/>
              <wp:wrapNone/>
              <wp:docPr id="415401257" name="Text Box 3" descr="OFFICIAL:Sensitive, Personal-Priva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97E18" w14:textId="6DE72DD7" w:rsidR="007E3CAA" w:rsidRPr="007E3CAA" w:rsidRDefault="007E3CAA" w:rsidP="007E3CA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7E3CA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OFFICIAL:Sensitive, Personal-Privacy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790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:Sensitive, Personal-Privacy" style="position:absolute;margin-left:0;margin-top:0;width:160.4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" filled="f" stroked="f">
              <v:textbox style="mso-fit-shape-to-text:t" inset="0,15pt,0,0">
                <w:txbxContent>
                  <w:p w14:paraId="36797E18" w14:textId="6DE72DD7" w:rsidR="007E3CAA" w:rsidRPr="007E3CAA" w:rsidRDefault="007E3CAA" w:rsidP="007E3CAA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7E3CA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OFFICIAL:Sensitive, Personal-Privacy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ED7" w:rsidRPr="00A63860">
      <w:rPr>
        <w:rFonts w:ascii="Verdana" w:eastAsia="Verdana" w:hAnsi="Verdana" w:cs="Times New Roman"/>
        <w:noProof/>
        <w:sz w:val="20"/>
        <w:lang w:eastAsia="en-AU"/>
      </w:rPr>
      <w:drawing>
        <wp:anchor distT="0" distB="0" distL="114300" distR="114300" simplePos="0" relativeHeight="251658240" behindDoc="1" locked="0" layoutInCell="1" allowOverlap="1" wp14:anchorId="0662773D" wp14:editId="0A8523A6">
          <wp:simplePos x="0" y="0"/>
          <wp:positionH relativeFrom="page">
            <wp:posOffset>-31115</wp:posOffset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358"/>
    <w:multiLevelType w:val="multilevel"/>
    <w:tmpl w:val="1D48BE6C"/>
    <w:numStyleLink w:val="ListChapter"/>
  </w:abstractNum>
  <w:abstractNum w:abstractNumId="1" w15:restartNumberingAfterBreak="0">
    <w:nsid w:val="0DD726A9"/>
    <w:multiLevelType w:val="multilevel"/>
    <w:tmpl w:val="57CEDACE"/>
    <w:styleLink w:val="ListAppendix"/>
    <w:lvl w:ilvl="0">
      <w:start w:val="1"/>
      <w:numFmt w:val="upperLetter"/>
      <w:pStyle w:val="Heading9"/>
      <w:lvlText w:val="Appendix %1"/>
      <w:lvlJc w:val="left"/>
      <w:pPr>
        <w:ind w:left="0" w:firstLine="0"/>
      </w:pPr>
      <w:rPr>
        <w:rFonts w:hint="default"/>
        <w:color w:val="00556F" w:themeColor="background2"/>
        <w:sz w:val="28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81404B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00556F" w:themeColor="background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0F8D41CF"/>
    <w:multiLevelType w:val="multilevel"/>
    <w:tmpl w:val="0D60652C"/>
    <w:styleLink w:val="ListPulloutBullets"/>
    <w:lvl w:ilvl="0">
      <w:start w:val="1"/>
      <w:numFmt w:val="bullet"/>
      <w:pStyle w:val="Pullou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FFFFFF" w:themeColor="background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FFFFFF" w:themeColor="background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FFFFFF" w:themeColor="background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FFFFFF" w:themeColor="background1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CEE0FF8"/>
    <w:multiLevelType w:val="multilevel"/>
    <w:tmpl w:val="2F6CA4A0"/>
    <w:numStyleLink w:val="ListBullet"/>
  </w:abstractNum>
  <w:abstractNum w:abstractNumId="6" w15:restartNumberingAfterBreak="0">
    <w:nsid w:val="22E722F6"/>
    <w:multiLevelType w:val="hybridMultilevel"/>
    <w:tmpl w:val="74EA9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B55868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B55868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FA9A6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346A81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B55868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FA9A6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801E2B"/>
    <w:multiLevelType w:val="multilevel"/>
    <w:tmpl w:val="1D48BE6C"/>
    <w:styleLink w:val="ListChapter"/>
    <w:lvl w:ilvl="0">
      <w:start w:val="1"/>
      <w:numFmt w:val="decimal"/>
      <w:pStyle w:val="ChapterTitle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556F" w:themeColor="background2"/>
        <w:sz w:val="28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58C154C"/>
    <w:multiLevelType w:val="multilevel"/>
    <w:tmpl w:val="57CEDACE"/>
    <w:numStyleLink w:val="ListAppendix"/>
  </w:abstractNum>
  <w:abstractNum w:abstractNumId="14" w15:restartNumberingAfterBreak="0">
    <w:nsid w:val="63D406EF"/>
    <w:multiLevelType w:val="multilevel"/>
    <w:tmpl w:val="A906D87A"/>
    <w:numStyleLink w:val="ListTableBullet"/>
  </w:abstractNum>
  <w:abstractNum w:abstractNumId="15" w15:restartNumberingAfterBreak="0">
    <w:nsid w:val="644D3396"/>
    <w:multiLevelType w:val="multilevel"/>
    <w:tmpl w:val="57CEDACE"/>
    <w:numStyleLink w:val="ListAppendix"/>
  </w:abstractNum>
  <w:abstractNum w:abstractNumId="1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B55868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B55868" w:themeColor="accent1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B55868" w:themeColor="accent1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B55868" w:themeColor="accent1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B55868" w:themeColor="accent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B55868" w:themeColor="accent1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7" w15:restartNumberingAfterBreak="0">
    <w:nsid w:val="768342D0"/>
    <w:multiLevelType w:val="multilevel"/>
    <w:tmpl w:val="1D48BE6C"/>
    <w:numStyleLink w:val="ListChapter"/>
  </w:abstractNum>
  <w:abstractNum w:abstractNumId="18" w15:restartNumberingAfterBreak="0">
    <w:nsid w:val="78BD49F5"/>
    <w:multiLevelType w:val="multilevel"/>
    <w:tmpl w:val="57CEDACE"/>
    <w:numStyleLink w:val="ListAppendix"/>
  </w:abstractNum>
  <w:num w:numId="1" w16cid:durableId="741290825">
    <w:abstractNumId w:val="16"/>
  </w:num>
  <w:num w:numId="2" w16cid:durableId="1359283123">
    <w:abstractNumId w:val="4"/>
  </w:num>
  <w:num w:numId="3" w16cid:durableId="1048264225">
    <w:abstractNumId w:val="9"/>
  </w:num>
  <w:num w:numId="4" w16cid:durableId="1839925060">
    <w:abstractNumId w:val="2"/>
  </w:num>
  <w:num w:numId="5" w16cid:durableId="320038642">
    <w:abstractNumId w:val="12"/>
  </w:num>
  <w:num w:numId="6" w16cid:durableId="400560971">
    <w:abstractNumId w:val="11"/>
  </w:num>
  <w:num w:numId="7" w16cid:durableId="2091079398">
    <w:abstractNumId w:val="7"/>
  </w:num>
  <w:num w:numId="8" w16cid:durableId="1943603735">
    <w:abstractNumId w:val="8"/>
  </w:num>
  <w:num w:numId="9" w16cid:durableId="1404445469">
    <w:abstractNumId w:val="1"/>
  </w:num>
  <w:num w:numId="10" w16cid:durableId="1869636071">
    <w:abstractNumId w:val="10"/>
  </w:num>
  <w:num w:numId="11" w16cid:durableId="990594200">
    <w:abstractNumId w:val="17"/>
  </w:num>
  <w:num w:numId="12" w16cid:durableId="1271737907">
    <w:abstractNumId w:val="3"/>
  </w:num>
  <w:num w:numId="13" w16cid:durableId="1364791260">
    <w:abstractNumId w:val="5"/>
  </w:num>
  <w:num w:numId="14" w16cid:durableId="1305887381">
    <w:abstractNumId w:val="14"/>
  </w:num>
  <w:num w:numId="15" w16cid:durableId="699280814">
    <w:abstractNumId w:val="13"/>
  </w:num>
  <w:num w:numId="16" w16cid:durableId="1916042527">
    <w:abstractNumId w:val="0"/>
  </w:num>
  <w:num w:numId="17" w16cid:durableId="514272015">
    <w:abstractNumId w:val="18"/>
  </w:num>
  <w:num w:numId="18" w16cid:durableId="1549879134">
    <w:abstractNumId w:val="15"/>
  </w:num>
  <w:num w:numId="19" w16cid:durableId="86359339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2A"/>
    <w:rsid w:val="00003E85"/>
    <w:rsid w:val="000542C6"/>
    <w:rsid w:val="00067E30"/>
    <w:rsid w:val="00071120"/>
    <w:rsid w:val="00082C8A"/>
    <w:rsid w:val="001833A6"/>
    <w:rsid w:val="001849B5"/>
    <w:rsid w:val="00196C64"/>
    <w:rsid w:val="001A6196"/>
    <w:rsid w:val="001E544B"/>
    <w:rsid w:val="00236F75"/>
    <w:rsid w:val="00245671"/>
    <w:rsid w:val="0029673F"/>
    <w:rsid w:val="002B5073"/>
    <w:rsid w:val="002E0C24"/>
    <w:rsid w:val="002E496D"/>
    <w:rsid w:val="002F2F52"/>
    <w:rsid w:val="002F612F"/>
    <w:rsid w:val="00303091"/>
    <w:rsid w:val="0038570C"/>
    <w:rsid w:val="003A62B2"/>
    <w:rsid w:val="003D7A6F"/>
    <w:rsid w:val="003F551D"/>
    <w:rsid w:val="004052C7"/>
    <w:rsid w:val="00414699"/>
    <w:rsid w:val="004256AC"/>
    <w:rsid w:val="00445521"/>
    <w:rsid w:val="00461C88"/>
    <w:rsid w:val="004A29C8"/>
    <w:rsid w:val="004B0E9A"/>
    <w:rsid w:val="004C443C"/>
    <w:rsid w:val="004C45FB"/>
    <w:rsid w:val="004C66CA"/>
    <w:rsid w:val="004D73EC"/>
    <w:rsid w:val="00511650"/>
    <w:rsid w:val="0054102C"/>
    <w:rsid w:val="005558CC"/>
    <w:rsid w:val="00565BA5"/>
    <w:rsid w:val="005B0E9B"/>
    <w:rsid w:val="005B54F0"/>
    <w:rsid w:val="005D0167"/>
    <w:rsid w:val="005E1725"/>
    <w:rsid w:val="005E2032"/>
    <w:rsid w:val="005E57CA"/>
    <w:rsid w:val="005E7363"/>
    <w:rsid w:val="00620ECB"/>
    <w:rsid w:val="006678D6"/>
    <w:rsid w:val="00670B05"/>
    <w:rsid w:val="00694F04"/>
    <w:rsid w:val="006C0E44"/>
    <w:rsid w:val="006E106B"/>
    <w:rsid w:val="006E2F5F"/>
    <w:rsid w:val="006F5F2C"/>
    <w:rsid w:val="00726869"/>
    <w:rsid w:val="0074034B"/>
    <w:rsid w:val="00757D87"/>
    <w:rsid w:val="0079789D"/>
    <w:rsid w:val="007B215D"/>
    <w:rsid w:val="007C38B8"/>
    <w:rsid w:val="007E3CAA"/>
    <w:rsid w:val="007F5557"/>
    <w:rsid w:val="00834296"/>
    <w:rsid w:val="00862690"/>
    <w:rsid w:val="00863DB6"/>
    <w:rsid w:val="008B2DA5"/>
    <w:rsid w:val="008B6595"/>
    <w:rsid w:val="008C2466"/>
    <w:rsid w:val="00942733"/>
    <w:rsid w:val="00953A3E"/>
    <w:rsid w:val="0096508D"/>
    <w:rsid w:val="0096597A"/>
    <w:rsid w:val="009A1FE3"/>
    <w:rsid w:val="009B3729"/>
    <w:rsid w:val="009D6143"/>
    <w:rsid w:val="009E6379"/>
    <w:rsid w:val="009F1780"/>
    <w:rsid w:val="009F3881"/>
    <w:rsid w:val="009F6E6B"/>
    <w:rsid w:val="00A34437"/>
    <w:rsid w:val="00A467CB"/>
    <w:rsid w:val="00A5478D"/>
    <w:rsid w:val="00A60B2F"/>
    <w:rsid w:val="00A70AE1"/>
    <w:rsid w:val="00A94511"/>
    <w:rsid w:val="00AD7EAB"/>
    <w:rsid w:val="00AF0990"/>
    <w:rsid w:val="00B016B9"/>
    <w:rsid w:val="00B025B0"/>
    <w:rsid w:val="00B066D7"/>
    <w:rsid w:val="00B2128C"/>
    <w:rsid w:val="00B26D78"/>
    <w:rsid w:val="00B40AAB"/>
    <w:rsid w:val="00B410A0"/>
    <w:rsid w:val="00B742E4"/>
    <w:rsid w:val="00B75719"/>
    <w:rsid w:val="00B77D07"/>
    <w:rsid w:val="00B91824"/>
    <w:rsid w:val="00BC0E71"/>
    <w:rsid w:val="00BE3560"/>
    <w:rsid w:val="00C20C17"/>
    <w:rsid w:val="00C33B32"/>
    <w:rsid w:val="00C36527"/>
    <w:rsid w:val="00C37DE5"/>
    <w:rsid w:val="00C74A69"/>
    <w:rsid w:val="00C961C2"/>
    <w:rsid w:val="00CA2D2A"/>
    <w:rsid w:val="00CE1518"/>
    <w:rsid w:val="00D11C8B"/>
    <w:rsid w:val="00D87B5A"/>
    <w:rsid w:val="00DA3693"/>
    <w:rsid w:val="00DB260A"/>
    <w:rsid w:val="00DD0830"/>
    <w:rsid w:val="00DD0AFE"/>
    <w:rsid w:val="00DF6478"/>
    <w:rsid w:val="00E05E80"/>
    <w:rsid w:val="00E30152"/>
    <w:rsid w:val="00E30843"/>
    <w:rsid w:val="00E572D7"/>
    <w:rsid w:val="00E7588D"/>
    <w:rsid w:val="00E87A8D"/>
    <w:rsid w:val="00EC6415"/>
    <w:rsid w:val="00EC6C7D"/>
    <w:rsid w:val="00F053F3"/>
    <w:rsid w:val="00F90A39"/>
    <w:rsid w:val="00FC000F"/>
    <w:rsid w:val="00FC0BC3"/>
    <w:rsid w:val="00FC1C77"/>
    <w:rsid w:val="00FD1621"/>
    <w:rsid w:val="00FE4ED7"/>
    <w:rsid w:val="201EA2D7"/>
    <w:rsid w:val="34F155F9"/>
    <w:rsid w:val="57E4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D494C"/>
  <w15:chartTrackingRefBased/>
  <w15:docId w15:val="{927AA311-79A0-4EAC-869E-A681C4EE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60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40AAB"/>
    <w:pPr>
      <w:keepNext/>
      <w:keepLines/>
      <w:spacing w:before="360" w:after="120"/>
      <w:outlineLvl w:val="0"/>
    </w:pPr>
    <w:rPr>
      <w:rFonts w:asciiTheme="majorHAnsi" w:eastAsia="Arial" w:hAnsiTheme="majorHAnsi" w:cstheme="majorBidi"/>
      <w:color w:val="A42036" w:themeColor="text2"/>
      <w:sz w:val="32"/>
      <w:szCs w:val="32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3D7A6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81404B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B40AA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556F" w:themeColor="background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565BA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81404B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B40AA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79726C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F5F2C"/>
    <w:pPr>
      <w:keepNext/>
      <w:pageBreakBefore/>
      <w:numPr>
        <w:numId w:val="18"/>
      </w:numPr>
      <w:spacing w:before="360" w:after="240"/>
      <w:outlineLvl w:val="8"/>
    </w:pPr>
    <w:rPr>
      <w:iCs/>
      <w:sz w:val="9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numPr>
        <w:numId w:val="5"/>
      </w:numPr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B40AAB"/>
    <w:rPr>
      <w:rFonts w:asciiTheme="majorHAnsi" w:eastAsia="Arial" w:hAnsiTheme="majorHAnsi" w:cstheme="majorBidi"/>
      <w:color w:val="A42036" w:themeColor="text2"/>
      <w:sz w:val="32"/>
      <w:szCs w:val="32"/>
      <w:lang w:val="en-US"/>
    </w:rPr>
  </w:style>
  <w:style w:type="paragraph" w:customStyle="1" w:styleId="NbrHeading1">
    <w:name w:val="Nbr Heading 1"/>
    <w:basedOn w:val="Heading1"/>
    <w:next w:val="BodyText"/>
    <w:uiPriority w:val="1"/>
    <w:semiHidden/>
    <w:qFormat/>
    <w:rsid w:val="00E30152"/>
  </w:style>
  <w:style w:type="character" w:customStyle="1" w:styleId="Heading2Char">
    <w:name w:val="Heading 2 Char"/>
    <w:basedOn w:val="DefaultParagraphFont"/>
    <w:link w:val="Heading2"/>
    <w:uiPriority w:val="1"/>
    <w:rsid w:val="003D7A6F"/>
    <w:rPr>
      <w:rFonts w:asciiTheme="majorHAnsi" w:eastAsiaTheme="majorEastAsia" w:hAnsiTheme="majorHAnsi" w:cstheme="majorBidi"/>
      <w:color w:val="81404B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semiHidden/>
    <w:qFormat/>
    <w:rsid w:val="00E30152"/>
  </w:style>
  <w:style w:type="character" w:customStyle="1" w:styleId="Heading3Char">
    <w:name w:val="Heading 3 Char"/>
    <w:basedOn w:val="DefaultParagraphFont"/>
    <w:link w:val="Heading3"/>
    <w:uiPriority w:val="1"/>
    <w:rsid w:val="00B40AAB"/>
    <w:rPr>
      <w:rFonts w:asciiTheme="majorHAnsi" w:eastAsiaTheme="majorEastAsia" w:hAnsiTheme="majorHAnsi" w:cstheme="majorBidi"/>
      <w:color w:val="00556F" w:themeColor="background2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semiHidden/>
    <w:qFormat/>
    <w:rsid w:val="00E30152"/>
  </w:style>
  <w:style w:type="character" w:customStyle="1" w:styleId="Heading4Char">
    <w:name w:val="Heading 4 Char"/>
    <w:basedOn w:val="DefaultParagraphFont"/>
    <w:link w:val="Heading4"/>
    <w:uiPriority w:val="1"/>
    <w:rsid w:val="00565BA5"/>
    <w:rPr>
      <w:rFonts w:asciiTheme="majorHAnsi" w:eastAsiaTheme="majorEastAsia" w:hAnsiTheme="majorHAnsi" w:cstheme="majorBidi"/>
      <w:iCs/>
      <w:color w:val="81404B"/>
      <w:sz w:val="20"/>
    </w:rPr>
  </w:style>
  <w:style w:type="paragraph" w:customStyle="1" w:styleId="NbrHeading4">
    <w:name w:val="Nbr Heading 4"/>
    <w:basedOn w:val="Heading4"/>
    <w:next w:val="BodyText"/>
    <w:uiPriority w:val="1"/>
    <w:semiHidden/>
    <w:qFormat/>
    <w:rsid w:val="00E30152"/>
  </w:style>
  <w:style w:type="character" w:customStyle="1" w:styleId="Heading5Char">
    <w:name w:val="Heading 5 Char"/>
    <w:basedOn w:val="DefaultParagraphFont"/>
    <w:link w:val="Heading5"/>
    <w:uiPriority w:val="1"/>
    <w:rsid w:val="00B40AAB"/>
    <w:rPr>
      <w:rFonts w:asciiTheme="majorHAnsi" w:eastAsiaTheme="majorEastAsia" w:hAnsiTheme="majorHAnsi" w:cstheme="majorBidi"/>
      <w:i/>
      <w:color w:val="79726C"/>
      <w:sz w:val="20"/>
    </w:rPr>
  </w:style>
  <w:style w:type="paragraph" w:customStyle="1" w:styleId="NbrHeading5">
    <w:name w:val="Nbr Heading 5"/>
    <w:basedOn w:val="Heading5"/>
    <w:next w:val="BodyText"/>
    <w:uiPriority w:val="1"/>
    <w:semiHidden/>
    <w:qFormat/>
    <w:rsid w:val="00E30152"/>
  </w:style>
  <w:style w:type="paragraph" w:styleId="Caption">
    <w:name w:val="caption"/>
    <w:basedOn w:val="Normal"/>
    <w:next w:val="NoteSource"/>
    <w:uiPriority w:val="6"/>
    <w:qFormat/>
    <w:rsid w:val="00565BA5"/>
    <w:pPr>
      <w:keepNext/>
      <w:spacing w:before="240" w:after="120"/>
    </w:pPr>
    <w:rPr>
      <w:iCs/>
      <w:color w:val="81404B"/>
      <w:szCs w:val="18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834296"/>
    <w:pPr>
      <w:spacing w:before="120" w:after="120" w:line="264" w:lineRule="auto"/>
    </w:pPr>
  </w:style>
  <w:style w:type="character" w:customStyle="1" w:styleId="BodyTextChar">
    <w:name w:val="Body Text Char"/>
    <w:basedOn w:val="DefaultParagraphFont"/>
    <w:link w:val="BodyText"/>
    <w:rsid w:val="00834296"/>
  </w:style>
  <w:style w:type="paragraph" w:customStyle="1" w:styleId="NoteSource">
    <w:name w:val="Note/Source"/>
    <w:basedOn w:val="Normal"/>
    <w:next w:val="BodyText"/>
    <w:uiPriority w:val="6"/>
    <w:qFormat/>
    <w:rsid w:val="00FC1C77"/>
    <w:pPr>
      <w:spacing w:before="120" w:after="240"/>
    </w:pPr>
    <w:rPr>
      <w:sz w:val="14"/>
    </w:rPr>
  </w:style>
  <w:style w:type="paragraph" w:styleId="ListBullet0">
    <w:name w:val="List Bullet"/>
    <w:basedOn w:val="BodyText"/>
    <w:uiPriority w:val="2"/>
    <w:qFormat/>
    <w:rsid w:val="001E544B"/>
    <w:pPr>
      <w:numPr>
        <w:numId w:val="13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Chapter">
    <w:name w:val="List_Chapter"/>
    <w:uiPriority w:val="99"/>
    <w:rsid w:val="00E30152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rsid w:val="00B40AAB"/>
    <w:pPr>
      <w:spacing w:before="120" w:after="120"/>
      <w:ind w:right="4250"/>
    </w:pPr>
    <w:rPr>
      <w:rFonts w:asciiTheme="majorHAnsi" w:eastAsiaTheme="majorEastAsia" w:hAnsiTheme="majorHAnsi" w:cstheme="majorBidi"/>
      <w:color w:val="00556F" w:themeColor="background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AB"/>
    <w:rPr>
      <w:rFonts w:asciiTheme="majorHAnsi" w:eastAsiaTheme="majorEastAsia" w:hAnsiTheme="majorHAnsi" w:cstheme="majorBidi"/>
      <w:color w:val="00556F" w:themeColor="background2"/>
      <w:sz w:val="6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B40AAB"/>
    <w:pPr>
      <w:numPr>
        <w:ilvl w:val="1"/>
      </w:numPr>
      <w:spacing w:before="240" w:after="240"/>
      <w:ind w:right="4250"/>
      <w:contextualSpacing/>
    </w:pPr>
    <w:rPr>
      <w:rFonts w:eastAsiaTheme="minorEastAsia"/>
      <w:color w:val="A42036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40AAB"/>
    <w:rPr>
      <w:rFonts w:eastAsiaTheme="minorEastAsia"/>
      <w:color w:val="A42036" w:themeColor="text2"/>
      <w:sz w:val="32"/>
    </w:rPr>
  </w:style>
  <w:style w:type="paragraph" w:styleId="TOCHeading">
    <w:name w:val="TOC Heading"/>
    <w:basedOn w:val="Normal"/>
    <w:next w:val="Normal"/>
    <w:uiPriority w:val="39"/>
    <w:rsid w:val="00B40AAB"/>
    <w:pPr>
      <w:spacing w:before="1920" w:after="840"/>
      <w:ind w:left="340" w:right="340"/>
    </w:pPr>
    <w:rPr>
      <w:color w:val="00556F" w:themeColor="background2"/>
      <w:sz w:val="60"/>
    </w:rPr>
  </w:style>
  <w:style w:type="paragraph" w:styleId="TOC4">
    <w:name w:val="toc 4"/>
    <w:basedOn w:val="TOC1"/>
    <w:next w:val="Normal"/>
    <w:uiPriority w:val="39"/>
    <w:rsid w:val="00BE3560"/>
    <w:pPr>
      <w:tabs>
        <w:tab w:val="clear" w:pos="2552"/>
        <w:tab w:val="left" w:pos="1134"/>
      </w:tabs>
      <w:ind w:left="1134" w:hanging="794"/>
    </w:pPr>
  </w:style>
  <w:style w:type="paragraph" w:styleId="TOC5">
    <w:name w:val="toc 5"/>
    <w:basedOn w:val="TOC2"/>
    <w:next w:val="Normal"/>
    <w:uiPriority w:val="39"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rsid w:val="00BE3560"/>
    <w:pPr>
      <w:tabs>
        <w:tab w:val="left" w:pos="2552"/>
        <w:tab w:val="right" w:pos="7938"/>
      </w:tabs>
      <w:spacing w:before="180" w:after="180"/>
      <w:ind w:left="2551" w:right="2268" w:hanging="2211"/>
    </w:pPr>
    <w:rPr>
      <w:noProof/>
      <w:sz w:val="32"/>
    </w:rPr>
  </w:style>
  <w:style w:type="paragraph" w:styleId="TOC6">
    <w:name w:val="toc 6"/>
    <w:basedOn w:val="TOC3"/>
    <w:next w:val="Normal"/>
    <w:uiPriority w:val="39"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B55868" w:themeColor="accent1"/>
    </w:rPr>
  </w:style>
  <w:style w:type="paragraph" w:styleId="TOC2">
    <w:name w:val="toc 2"/>
    <w:basedOn w:val="Normal"/>
    <w:next w:val="Normal"/>
    <w:uiPriority w:val="39"/>
    <w:rsid w:val="00BE3560"/>
    <w:pPr>
      <w:tabs>
        <w:tab w:val="right" w:leader="dot" w:pos="9639"/>
      </w:tabs>
      <w:spacing w:before="180" w:after="180"/>
      <w:ind w:left="340"/>
    </w:pPr>
    <w:rPr>
      <w:sz w:val="32"/>
    </w:r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B55868" w:themeColor="accent1"/>
    </w:rPr>
  </w:style>
  <w:style w:type="paragraph" w:styleId="Footer">
    <w:name w:val="footer"/>
    <w:basedOn w:val="Normal"/>
    <w:link w:val="FooterChar"/>
    <w:uiPriority w:val="99"/>
    <w:rsid w:val="00E3084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30843"/>
    <w:rPr>
      <w:sz w:val="14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5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ReferenceText">
    <w:name w:val="Reference Text"/>
    <w:basedOn w:val="Normal"/>
    <w:uiPriority w:val="7"/>
    <w:qFormat/>
    <w:rsid w:val="00BE3560"/>
    <w:pPr>
      <w:tabs>
        <w:tab w:val="left" w:pos="170"/>
      </w:tabs>
      <w:spacing w:before="180" w:after="180"/>
      <w:ind w:left="170" w:hanging="170"/>
    </w:pPr>
  </w:style>
  <w:style w:type="table" w:customStyle="1" w:styleId="IFATable">
    <w:name w:val="IFA Table"/>
    <w:basedOn w:val="TableNormal"/>
    <w:uiPriority w:val="99"/>
    <w:rsid w:val="00B40AAB"/>
    <w:pPr>
      <w:spacing w:after="0" w:line="240" w:lineRule="auto"/>
    </w:pPr>
    <w:tblPr>
      <w:tblStyleRowBandSize w:val="1"/>
      <w:tblStyleColBandSize w:val="1"/>
      <w:tblBorders>
        <w:top w:val="single" w:sz="4" w:space="0" w:color="52101B" w:themeColor="text2" w:themeShade="80"/>
        <w:left w:val="single" w:sz="4" w:space="0" w:color="52101B" w:themeColor="text2" w:themeShade="80"/>
        <w:bottom w:val="single" w:sz="4" w:space="0" w:color="52101B" w:themeColor="text2" w:themeShade="80"/>
        <w:right w:val="single" w:sz="4" w:space="0" w:color="52101B" w:themeColor="text2" w:themeShade="80"/>
        <w:insideH w:val="single" w:sz="4" w:space="0" w:color="52101B" w:themeColor="text2" w:themeShade="80"/>
        <w:insideV w:val="single" w:sz="4" w:space="0" w:color="52101B" w:themeColor="text2" w:themeShade="80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A42036" w:themeFill="text2"/>
      </w:tcPr>
    </w:tblStylePr>
    <w:tblStylePr w:type="lastRow">
      <w:tblPr/>
      <w:tcPr>
        <w:shd w:val="clear" w:color="auto" w:fill="F5E0E4"/>
      </w:tcPr>
    </w:tblStylePr>
    <w:tblStylePr w:type="firstCol">
      <w:rPr>
        <w:color w:val="FFFFFF" w:themeColor="background1"/>
      </w:rPr>
      <w:tblPr/>
      <w:tcPr>
        <w:shd w:val="clear" w:color="auto" w:fill="A42036" w:themeFill="text2"/>
      </w:tcPr>
    </w:tblStylePr>
    <w:tblStylePr w:type="lastCol">
      <w:tblPr/>
      <w:tcPr>
        <w:shd w:val="clear" w:color="auto" w:fill="F5E0E4"/>
      </w:tcPr>
    </w:tblStylePr>
    <w:tblStylePr w:type="band2Vert">
      <w:tblPr/>
      <w:tcPr>
        <w:shd w:val="clear" w:color="auto" w:fill="F5E0E4"/>
      </w:tcPr>
    </w:tblStylePr>
    <w:tblStylePr w:type="band2Horz">
      <w:tblPr/>
      <w:tcPr>
        <w:shd w:val="clear" w:color="auto" w:fill="F5E0E4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FC1C77"/>
    <w:rPr>
      <w:sz w:val="24"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14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5E2032"/>
    <w:pPr>
      <w:ind w:left="2381"/>
    </w:pPr>
    <w:rPr>
      <w:sz w:val="22"/>
    </w:rPr>
  </w:style>
  <w:style w:type="paragraph" w:customStyle="1" w:styleId="AppendixH2">
    <w:name w:val="Appendix H2"/>
    <w:basedOn w:val="Heading2"/>
    <w:next w:val="BodyText"/>
    <w:uiPriority w:val="14"/>
    <w:qFormat/>
    <w:rsid w:val="006F5F2C"/>
    <w:pPr>
      <w:numPr>
        <w:ilvl w:val="1"/>
        <w:numId w:val="18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F5F2C"/>
    <w:pPr>
      <w:numPr>
        <w:ilvl w:val="2"/>
        <w:numId w:val="18"/>
      </w:numPr>
    </w:pPr>
  </w:style>
  <w:style w:type="numbering" w:customStyle="1" w:styleId="ListAppendix">
    <w:name w:val="List_Appendix"/>
    <w:uiPriority w:val="99"/>
    <w:rsid w:val="006F5F2C"/>
    <w:pPr>
      <w:numPr>
        <w:numId w:val="9"/>
      </w:numPr>
    </w:pPr>
  </w:style>
  <w:style w:type="paragraph" w:styleId="TOC8">
    <w:name w:val="toc 8"/>
    <w:basedOn w:val="TOC2"/>
    <w:next w:val="Normal"/>
    <w:uiPriority w:val="39"/>
    <w:rsid w:val="00B742E4"/>
    <w:pPr>
      <w:tabs>
        <w:tab w:val="left" w:pos="1701"/>
      </w:tabs>
    </w:pPr>
  </w:style>
  <w:style w:type="character" w:styleId="Hyperlink">
    <w:name w:val="Hyperlink"/>
    <w:basedOn w:val="DefaultParagraphFont"/>
    <w:uiPriority w:val="99"/>
    <w:rsid w:val="00B742E4"/>
    <w:rPr>
      <w:color w:val="A42036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F5F2C"/>
    <w:rPr>
      <w:iCs/>
      <w:sz w:val="90"/>
      <w:szCs w:val="21"/>
    </w:rPr>
  </w:style>
  <w:style w:type="paragraph" w:styleId="FootnoteText">
    <w:name w:val="footnote text"/>
    <w:basedOn w:val="Normal"/>
    <w:link w:val="FootnoteTextChar"/>
    <w:uiPriority w:val="99"/>
    <w:rsid w:val="00C20C1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56AC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A42036" w:themeColor="followedHyperlink"/>
      <w:u w:val="single"/>
    </w:rPr>
  </w:style>
  <w:style w:type="paragraph" w:customStyle="1" w:styleId="ChapterTitle">
    <w:name w:val="Chapter Title"/>
    <w:basedOn w:val="Normal"/>
    <w:next w:val="BodyText"/>
    <w:qFormat/>
    <w:rsid w:val="006F5F2C"/>
    <w:pPr>
      <w:numPr>
        <w:numId w:val="16"/>
      </w:numPr>
      <w:spacing w:before="360" w:after="1320" w:line="216" w:lineRule="auto"/>
    </w:pPr>
    <w:rPr>
      <w:sz w:val="90"/>
      <w:lang w:val="en-US"/>
    </w:rPr>
  </w:style>
  <w:style w:type="paragraph" w:customStyle="1" w:styleId="PulloutBreakoutHeading">
    <w:name w:val="Pullout/Breakout Heading"/>
    <w:basedOn w:val="Normal"/>
    <w:uiPriority w:val="5"/>
    <w:qFormat/>
    <w:rsid w:val="00E30843"/>
    <w:pPr>
      <w:spacing w:before="60" w:after="120"/>
    </w:pPr>
    <w:rPr>
      <w:sz w:val="28"/>
    </w:rPr>
  </w:style>
  <w:style w:type="paragraph" w:customStyle="1" w:styleId="PulloutBullet">
    <w:name w:val="Pullout Bullet"/>
    <w:basedOn w:val="Normal"/>
    <w:uiPriority w:val="5"/>
    <w:qFormat/>
    <w:rsid w:val="004C45FB"/>
    <w:pPr>
      <w:numPr>
        <w:numId w:val="12"/>
      </w:numPr>
      <w:spacing w:before="120" w:after="120" w:line="264" w:lineRule="auto"/>
    </w:pPr>
    <w:rPr>
      <w:color w:val="FFFFFF" w:themeColor="background1"/>
    </w:rPr>
  </w:style>
  <w:style w:type="numbering" w:customStyle="1" w:styleId="ListPulloutBullets">
    <w:name w:val="List_PulloutBullets"/>
    <w:uiPriority w:val="99"/>
    <w:rsid w:val="004C45FB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03E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7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7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729"/>
    <w:pPr>
      <w:spacing w:after="0" w:line="240" w:lineRule="auto"/>
    </w:pPr>
    <w:rPr>
      <w:sz w:val="20"/>
    </w:rPr>
  </w:style>
  <w:style w:type="character" w:styleId="Mention">
    <w:name w:val="Mention"/>
    <w:basedOn w:val="DefaultParagraphFont"/>
    <w:uiPriority w:val="99"/>
    <w:unhideWhenUsed/>
    <w:rsid w:val="009F6E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D@infrastructureaustralia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nfrastructureaustralia.gov.au/sites/default/files/2026-05/IA%20Public%20Interest%20Disclosure%20Policy%20and%20Procedure%202026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wton\AppData\Local\Microsoft\Windows\INetCache\Content.Outlook\GHGTR4W3\IFA_224867_Policy%20Background%20Paper%20v2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A42036"/>
      </a:dk2>
      <a:lt2>
        <a:srgbClr val="00556F"/>
      </a:lt2>
      <a:accent1>
        <a:srgbClr val="B55868"/>
      </a:accent1>
      <a:accent2>
        <a:srgbClr val="AFA9A6"/>
      </a:accent2>
      <a:accent3>
        <a:srgbClr val="346A81"/>
      </a:accent3>
      <a:accent4>
        <a:srgbClr val="56B369"/>
      </a:accent4>
      <a:accent5>
        <a:srgbClr val="E7B78A"/>
      </a:accent5>
      <a:accent6>
        <a:srgbClr val="ABC7CA"/>
      </a:accent6>
      <a:hlink>
        <a:srgbClr val="A42036"/>
      </a:hlink>
      <a:folHlink>
        <a:srgbClr val="A42036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3DD80F31F4387C4FA2821FD9266" ma:contentTypeVersion="15" ma:contentTypeDescription="Create a new document." ma:contentTypeScope="" ma:versionID="6b5e31ee94974983773edf2145377ed6">
  <xsd:schema xmlns:xsd="http://www.w3.org/2001/XMLSchema" xmlns:xs="http://www.w3.org/2001/XMLSchema" xmlns:p="http://schemas.microsoft.com/office/2006/metadata/properties" xmlns:ns2="9e46cc5f-292e-4237-8216-f73ac7c65790" xmlns:ns3="a2d82b19-7d2d-46cb-b604-160bbd9edf1f" targetNamespace="http://schemas.microsoft.com/office/2006/metadata/properties" ma:root="true" ma:fieldsID="77359992e3ac4b0bc11091c3845a7205" ns2:_="" ns3:_="">
    <xsd:import namespace="9e46cc5f-292e-4237-8216-f73ac7c65790"/>
    <xsd:import namespace="a2d82b19-7d2d-46cb-b604-160bbd9edf1f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6cc5f-292e-4237-8216-f73ac7c65790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 Classification" ma:indexed="true" ma:default="2;#Operational Activity|6196f875-c87d-4661-8471-37cf47260aa3" ma:fieldId="{20f84bba-9060-45b4-af56-8ee102a52dcb}" ma:sspId="e00f6be9-892b-40bc-a470-cca57ad9eff6" ma:termSetId="c3b5c315-88c6-4a2f-b413-fb604af306e6" ma:anchorId="ef667001-eb08-4662-8d06-a55299d03f5d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3cc40a-aabf-4538-aecb-940ba9f87f90}" ma:internalName="TaxCatchAll" ma:showField="CatchAllData" ma:web="9e46cc5f-292e-4237-8216-f73ac7c65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82b19-7d2d-46cb-b604-160bbd9ed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00f6be9-892b-40bc-a470-cca57ad9e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6cc5f-292e-4237-8216-f73ac7c65790">
      <Value>2</Value>
    </TaxCatchAll>
    <lcf76f155ced4ddcb4097134ff3c332f xmlns="a2d82b19-7d2d-46cb-b604-160bbd9edf1f">
      <Terms xmlns="http://schemas.microsoft.com/office/infopath/2007/PartnerControls"/>
    </lcf76f155ced4ddcb4097134ff3c332f>
    <i0f84bba906045b4af568ee102a52dcb xmlns="9e46cc5f-292e-4237-8216-f73ac7c657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Activity</TermName>
          <TermId xmlns="http://schemas.microsoft.com/office/infopath/2007/PartnerControls">6196f875-c87d-4661-8471-37cf47260aa3</TermId>
        </TermInfo>
      </Terms>
    </i0f84bba906045b4af568ee102a52dc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F5DF0A-ACE9-4BE6-B0A8-069794907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6cc5f-292e-4237-8216-f73ac7c65790"/>
    <ds:schemaRef ds:uri="a2d82b19-7d2d-46cb-b604-160bbd9ed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F15D7-AC8D-4BF6-A60C-F737DD3C7C24}">
  <ds:schemaRefs>
    <ds:schemaRef ds:uri="http://schemas.microsoft.com/office/2006/metadata/properties"/>
    <ds:schemaRef ds:uri="http://schemas.microsoft.com/office/infopath/2007/PartnerControls"/>
    <ds:schemaRef ds:uri="9e46cc5f-292e-4237-8216-f73ac7c65790"/>
    <ds:schemaRef ds:uri="a2d82b19-7d2d-46cb-b604-160bbd9edf1f"/>
  </ds:schemaRefs>
</ds:datastoreItem>
</file>

<file path=customXml/itemProps4.xml><?xml version="1.0" encoding="utf-8"?>
<ds:datastoreItem xmlns:ds="http://schemas.openxmlformats.org/officeDocument/2006/customXml" ds:itemID="{ABD87192-85CB-46BB-9762-A93049030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A5B629-B2DD-4901-91EE-B564AB660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IFA_224867_Policy Background Paper v2</Template>
  <TotalTime>6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Elise</dc:creator>
  <cp:keywords/>
  <dc:description/>
  <cp:lastModifiedBy>Eugene Lopez</cp:lastModifiedBy>
  <cp:revision>8</cp:revision>
  <dcterms:created xsi:type="dcterms:W3CDTF">2026-05-05T05:46:00Z</dcterms:created>
  <dcterms:modified xsi:type="dcterms:W3CDTF">2026-05-11T05:26:00Z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0x0101007D72D3DD80F31F4387C4FA2821FD9266</vt:lpwstr>
  </property>
  <property fmtid="{D5CDD505-2E9C-101B-9397-08002B2CF9AE}" pid="3" name="ClassificationContentMarkingHeaderShapeIds">
    <vt:lpwstr>18c28529,7156d65a,6e1e2c45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OFFICIAL:Sensitive, Personal-Privacy</vt:lpwstr>
  </property>
  <property fmtid="{D5CDD505-2E9C-101B-9397-08002B2CF9AE}" pid="6" name="ClassificationContentMarkingFooterShapeIds">
    <vt:lpwstr>718e640f,27594b75,5b8419c9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OFFICIAL:Sensitive, Personal-Privacy</vt:lpwstr>
  </property>
  <property fmtid="{D5CDD505-2E9C-101B-9397-08002B2CF9AE}" pid="9" name="MSIP_Label_6eadf888-658c-4e63-8281-278bda9c2ab4_Enabled">
    <vt:lpwstr>true</vt:lpwstr>
  </property>
  <property fmtid="{D5CDD505-2E9C-101B-9397-08002B2CF9AE}" pid="10" name="MSIP_Label_6eadf888-658c-4e63-8281-278bda9c2ab4_SetDate">
    <vt:lpwstr>2026-01-21T22:37:36Z</vt:lpwstr>
  </property>
  <property fmtid="{D5CDD505-2E9C-101B-9397-08002B2CF9AE}" pid="11" name="MSIP_Label_6eadf888-658c-4e63-8281-278bda9c2ab4_Method">
    <vt:lpwstr>Privileged</vt:lpwstr>
  </property>
  <property fmtid="{D5CDD505-2E9C-101B-9397-08002B2CF9AE}" pid="12" name="MSIP_Label_6eadf888-658c-4e63-8281-278bda9c2ab4_Name">
    <vt:lpwstr>OFFICIAL Sensitive - Personal Privacy</vt:lpwstr>
  </property>
  <property fmtid="{D5CDD505-2E9C-101B-9397-08002B2CF9AE}" pid="13" name="MSIP_Label_6eadf888-658c-4e63-8281-278bda9c2ab4_SiteId">
    <vt:lpwstr>f0d162a2-a074-489d-b6f6-961c4947c7a1</vt:lpwstr>
  </property>
  <property fmtid="{D5CDD505-2E9C-101B-9397-08002B2CF9AE}" pid="14" name="MSIP_Label_6eadf888-658c-4e63-8281-278bda9c2ab4_ActionId">
    <vt:lpwstr>8d46aabe-2367-4b61-b966-baaeb641f67a</vt:lpwstr>
  </property>
  <property fmtid="{D5CDD505-2E9C-101B-9397-08002B2CF9AE}" pid="15" name="MSIP_Label_6eadf888-658c-4e63-8281-278bda9c2ab4_ContentBits">
    <vt:lpwstr>3</vt:lpwstr>
  </property>
  <property fmtid="{D5CDD505-2E9C-101B-9397-08002B2CF9AE}" pid="16" name="MSIP_Label_6eadf888-658c-4e63-8281-278bda9c2ab4_Tag">
    <vt:lpwstr>10, 0, 1, 1</vt:lpwstr>
  </property>
  <property fmtid="{D5CDD505-2E9C-101B-9397-08002B2CF9AE}" pid="17" name="docLang">
    <vt:lpwstr>en</vt:lpwstr>
  </property>
  <property fmtid="{D5CDD505-2E9C-101B-9397-08002B2CF9AE}" pid="18" name="Order">
    <vt:r8>168600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i0f84bba906045b4af568ee102a52dcb">
    <vt:lpwstr>Operational Activity|907f72cc-e883-44c3-a6b0-0772d2513e6a</vt:lpwstr>
  </property>
  <property fmtid="{D5CDD505-2E9C-101B-9397-08002B2CF9AE}" pid="26" name="Record Classification">
    <vt:lpwstr>1;#Operational Activity|6196f875-c87d-4661-8471-37cf47260aa3</vt:lpwstr>
  </property>
  <property fmtid="{D5CDD505-2E9C-101B-9397-08002B2CF9AE}" pid="27" name="Record_x0020_Classification">
    <vt:lpwstr>1;#Operational Activity|6196f875-c87d-4661-8471-37cf47260aa3</vt:lpwstr>
  </property>
  <property fmtid="{D5CDD505-2E9C-101B-9397-08002B2CF9AE}" pid="28" name="RevIMBCS">
    <vt:lpwstr>2;#Operational Activity|6196f875-c87d-4661-8471-37cf47260aa3</vt:lpwstr>
  </property>
  <property fmtid="{D5CDD505-2E9C-101B-9397-08002B2CF9AE}" pid="29" name="MediaServiceImageTags">
    <vt:lpwstr/>
  </property>
  <property fmtid="{D5CDD505-2E9C-101B-9397-08002B2CF9AE}" pid="30" name="GrammarlyDocumentId">
    <vt:lpwstr>55041e02-b2aa-48cc-b12c-a4949b732565</vt:lpwstr>
  </property>
</Properties>
</file>